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303F2E" w:rsidRPr="00016A5A" w:rsidTr="00303F2E">
        <w:tc>
          <w:tcPr>
            <w:tcW w:w="4785" w:type="dxa"/>
          </w:tcPr>
          <w:p w:rsidR="00303F2E" w:rsidRPr="00016A5A" w:rsidRDefault="00A163BD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016A5A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</w:p>
          <w:p w:rsidR="00A163BD" w:rsidRPr="00016A5A" w:rsidRDefault="00A163BD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A163BD" w:rsidRPr="00016A5A" w:rsidRDefault="00A163BD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A163BD" w:rsidRPr="00016A5A" w:rsidRDefault="00A163BD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A163BD" w:rsidRPr="00016A5A" w:rsidRDefault="00A163BD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A163BD" w:rsidRPr="00016A5A" w:rsidRDefault="00A163BD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A163BD" w:rsidRPr="00016A5A" w:rsidRDefault="00A163BD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A163BD" w:rsidRPr="00016A5A" w:rsidRDefault="00A163B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03F2E" w:rsidRPr="00016A5A" w:rsidRDefault="00A163B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A5A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03F2E" w:rsidRPr="00016A5A" w:rsidTr="00303F2E">
        <w:tc>
          <w:tcPr>
            <w:tcW w:w="4785" w:type="dxa"/>
          </w:tcPr>
          <w:p w:rsidR="00303F2E" w:rsidRPr="00016A5A" w:rsidRDefault="00303F2E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303F2E" w:rsidRPr="00016A5A" w:rsidRDefault="00303F2E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03F2E" w:rsidRPr="00016A5A" w:rsidRDefault="00303F2E" w:rsidP="00303F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6A5A">
        <w:rPr>
          <w:rFonts w:ascii="Times New Roman" w:hAnsi="Times New Roman" w:cs="Times New Roman"/>
          <w:b/>
          <w:bCs/>
          <w:sz w:val="36"/>
          <w:szCs w:val="36"/>
        </w:rPr>
        <w:t xml:space="preserve">ПОЛОЖЕНИЕ </w:t>
      </w:r>
    </w:p>
    <w:p w:rsidR="00165E60" w:rsidRPr="00016A5A" w:rsidRDefault="00303F2E" w:rsidP="00165E60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6A5A">
        <w:rPr>
          <w:rFonts w:ascii="Times New Roman" w:hAnsi="Times New Roman" w:cs="Times New Roman"/>
          <w:b/>
          <w:bCs/>
          <w:sz w:val="36"/>
          <w:szCs w:val="36"/>
        </w:rPr>
        <w:t xml:space="preserve"> об организации внеурочной деятельности в условиях введения ФГОС ООО</w:t>
      </w:r>
      <w:r w:rsidR="00A163BD" w:rsidRPr="00016A5A">
        <w:rPr>
          <w:rFonts w:ascii="Times New Roman" w:hAnsi="Times New Roman" w:cs="Times New Roman"/>
          <w:b/>
          <w:bCs/>
          <w:sz w:val="36"/>
          <w:szCs w:val="36"/>
        </w:rPr>
        <w:t xml:space="preserve"> в МОБУ гимназии №1 </w:t>
      </w:r>
      <w:proofErr w:type="spellStart"/>
      <w:r w:rsidR="00A163BD" w:rsidRPr="00016A5A">
        <w:rPr>
          <w:rFonts w:ascii="Times New Roman" w:hAnsi="Times New Roman" w:cs="Times New Roman"/>
          <w:b/>
          <w:bCs/>
          <w:sz w:val="36"/>
          <w:szCs w:val="36"/>
        </w:rPr>
        <w:t>г.Сочи</w:t>
      </w:r>
      <w:proofErr w:type="spellEnd"/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3BD" w:rsidRPr="00016A5A" w:rsidRDefault="00A163BD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E60" w:rsidRPr="00016A5A" w:rsidRDefault="00165E60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5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1.1. Настоящее Положение об организации внеурочной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>деятельности  обучающихся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в условиях введения ФГОС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 xml:space="preserve"> ООО (далее - Положение) разработано в соответствии с Федеральным законом  «Об образовании в Российской Федерации»,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 xml:space="preserve">письмом ДОО </w:t>
      </w:r>
      <w:proofErr w:type="spellStart"/>
      <w:r w:rsidRPr="00016A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16A5A">
        <w:rPr>
          <w:rFonts w:ascii="Times New Roman" w:hAnsi="Times New Roman" w:cs="Times New Roman"/>
          <w:sz w:val="28"/>
          <w:szCs w:val="28"/>
        </w:rPr>
        <w:t xml:space="preserve">  России от 12.05.2011 № 03 – 296 «Об организации внеурочной деятельности при введении федерального государственного стандарта общего образования».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1. 2. Под внеурочной деятельностью следует понимать образовательную деятельность, осуществляемую в формах, отличных от классно-урочной, и направленную на достижение </w:t>
      </w:r>
      <w:r w:rsidR="00A163BD" w:rsidRPr="00016A5A">
        <w:rPr>
          <w:rFonts w:ascii="Times New Roman" w:hAnsi="Times New Roman" w:cs="Times New Roman"/>
          <w:sz w:val="28"/>
          <w:szCs w:val="28"/>
        </w:rPr>
        <w:t>обучающимися</w:t>
      </w:r>
      <w:r w:rsidRPr="00016A5A">
        <w:rPr>
          <w:rFonts w:ascii="Times New Roman" w:hAnsi="Times New Roman" w:cs="Times New Roman"/>
          <w:sz w:val="28"/>
          <w:szCs w:val="28"/>
        </w:rPr>
        <w:t xml:space="preserve"> личностных и </w:t>
      </w:r>
      <w:proofErr w:type="spellStart"/>
      <w:r w:rsidRPr="00016A5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16A5A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 Это определяет специфику внеурочной деятельности, в ходе которой обучающийся не только должен узнать, сколько научиться действовать, чувствовать, принимать решения и др.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1.3.Внеурочная деятельность в 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гимназии №1</w:t>
      </w:r>
      <w:r w:rsidRPr="00016A5A">
        <w:rPr>
          <w:rFonts w:ascii="Times New Roman" w:hAnsi="Times New Roman" w:cs="Times New Roman"/>
          <w:sz w:val="28"/>
          <w:szCs w:val="28"/>
        </w:rPr>
        <w:t xml:space="preserve"> реализует воспитательные цели, использует формы и методы воспитательной работы с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>обучающимися,  решает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проблемы социализации личности и является составляющей воспитательной системы  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гимназии №1</w:t>
      </w:r>
      <w:r w:rsidRPr="00016A5A">
        <w:rPr>
          <w:rFonts w:ascii="Times New Roman" w:hAnsi="Times New Roman" w:cs="Times New Roman"/>
          <w:sz w:val="28"/>
          <w:szCs w:val="28"/>
        </w:rPr>
        <w:t>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1.4. Внеурочная деятельность организуется в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 xml:space="preserve"> 5–9 классах в соответствии с федеральным государственным образовательным стандартом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1.5. Время, отведенное на внеурочную деятельность,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>составляет  10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недельных часов и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</w:t>
      </w:r>
      <w:r w:rsid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>на реализацию основной образовательной программы</w:t>
      </w:r>
      <w:r w:rsidR="00016A5A">
        <w:rPr>
          <w:rFonts w:ascii="Times New Roman" w:hAnsi="Times New Roman" w:cs="Times New Roman"/>
          <w:sz w:val="28"/>
          <w:szCs w:val="28"/>
        </w:rPr>
        <w:t>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1.6. Содержание занятий внеурочной деятельности формируется с учетом пожеланий обучающихся и их родителей (законных представителей) путем анкетирования обучающихся и родителей (законных представителей).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1.7. При организации внеурочной деятельности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гимназией</w:t>
      </w:r>
      <w:proofErr w:type="gramEnd"/>
      <w:r w:rsidR="00A163BD" w:rsidRPr="00016A5A">
        <w:rPr>
          <w:rFonts w:ascii="Times New Roman" w:hAnsi="Times New Roman" w:cs="Times New Roman"/>
          <w:sz w:val="28"/>
          <w:szCs w:val="28"/>
        </w:rPr>
        <w:t xml:space="preserve"> №1 </w:t>
      </w:r>
      <w:r w:rsidRPr="00016A5A">
        <w:rPr>
          <w:rFonts w:ascii="Times New Roman" w:hAnsi="Times New Roman" w:cs="Times New Roman"/>
          <w:sz w:val="28"/>
          <w:szCs w:val="28"/>
        </w:rPr>
        <w:t xml:space="preserve"> могут использоваться возможности учреждений дополнительного образования, культуры, спорта.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1.8. При организации внеурочной деятельности 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научное общество</w:t>
      </w:r>
      <w:r w:rsidRPr="00016A5A">
        <w:rPr>
          <w:rFonts w:ascii="Times New Roman" w:hAnsi="Times New Roman" w:cs="Times New Roman"/>
          <w:sz w:val="28"/>
          <w:szCs w:val="28"/>
        </w:rPr>
        <w:t xml:space="preserve">, олимпиады, соревнования, поисковые и научные исследования, проектная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>деятельность,  общественно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полезные практики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 xml:space="preserve"> и т.д.).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E60" w:rsidRPr="00016A5A" w:rsidRDefault="00165E60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5A">
        <w:rPr>
          <w:rFonts w:ascii="Times New Roman" w:hAnsi="Times New Roman" w:cs="Times New Roman"/>
          <w:b/>
          <w:sz w:val="28"/>
          <w:szCs w:val="28"/>
        </w:rPr>
        <w:lastRenderedPageBreak/>
        <w:t>2. Цель и задачи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2.1. Целью внеурочной деятельности является содействие в обеспечении достижения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>ожидаемых результатов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обучающихся на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 xml:space="preserve"> II ступени в соответствии с основной образовательной программой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2.2. Внеурочная деятельность направлена на реализацию индивидуальных потребностей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>обучающихся  путем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предоставления выбора широкого спектра занятий, направленных на развитие детей.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2.3. Внеурочная 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165E60" w:rsidRPr="00016A5A" w:rsidRDefault="00165E60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5A">
        <w:rPr>
          <w:rFonts w:ascii="Times New Roman" w:hAnsi="Times New Roman" w:cs="Times New Roman"/>
          <w:b/>
          <w:sz w:val="28"/>
          <w:szCs w:val="28"/>
        </w:rPr>
        <w:t>3. Организация внеурочной деятельности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3.1. Внеурочная деятельность может реализовываться по следующим направлениям: духовно-нравственное, социальное, </w:t>
      </w:r>
      <w:proofErr w:type="spellStart"/>
      <w:r w:rsidRPr="00016A5A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016A5A">
        <w:rPr>
          <w:rFonts w:ascii="Times New Roman" w:hAnsi="Times New Roman" w:cs="Times New Roman"/>
          <w:sz w:val="28"/>
          <w:szCs w:val="28"/>
        </w:rPr>
        <w:t>,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 xml:space="preserve">общекультурное, спортивно-оздоровительное; 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по видам: игровая, познавательная, досугово - развлекательная деятельность (досуговое общение), проблемно-ценностное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 xml:space="preserve">общение; художественное творчество, социальное творчество (социальная преобразующая добровольческая деятельность); техническое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творчество, </w:t>
      </w:r>
      <w:r w:rsidRPr="00016A5A">
        <w:rPr>
          <w:rFonts w:ascii="Times New Roman" w:hAnsi="Times New Roman" w:cs="Times New Roman"/>
          <w:sz w:val="28"/>
          <w:szCs w:val="28"/>
        </w:rPr>
        <w:t xml:space="preserve">спортивно-оздоровительная деятельность; туристско-краеведческая деятельность и др.; 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в формах: экскурсии, кружки, секции, олимпиады, викторины,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>конкурсы, проекты, соревнования, поисковые исследования через организацию деятельности обучающегося во взаимодействии со сверстниками, педагогами, родителями.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3.2.Внеурочная деятельность осуществляется по образовательным программам или программам внеурочной деятельности, рекомендованными Министерством образования и науки РФ. 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3.3. Образовательные программы внеурочной деятельности могут быть различных типов: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комплексные; тематические; ориентированные на достижение результатов; по конкретным видам внеурочной деятельности; индивидуальные.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3.4. Структура образовательной программы внеурочной деятельности включает: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титульный лист; пояснительную записку; календарно – тематическое планирование;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содержание изучаемого курса; методическое обеспечение внеурочной деятельности;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показатели эффективности достижения панируемых результатов; ожидаемые результаты.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3.5. На титульном листе указываются: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Официальное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гимназии</w:t>
      </w:r>
      <w:proofErr w:type="gramEnd"/>
      <w:r w:rsidR="00A163BD" w:rsidRPr="00016A5A">
        <w:rPr>
          <w:rFonts w:ascii="Times New Roman" w:hAnsi="Times New Roman" w:cs="Times New Roman"/>
          <w:sz w:val="28"/>
          <w:szCs w:val="28"/>
        </w:rPr>
        <w:t xml:space="preserve"> №1</w:t>
      </w:r>
      <w:r w:rsidRPr="00016A5A">
        <w:rPr>
          <w:rFonts w:ascii="Times New Roman" w:hAnsi="Times New Roman" w:cs="Times New Roman"/>
          <w:sz w:val="28"/>
          <w:szCs w:val="28"/>
        </w:rPr>
        <w:t xml:space="preserve">, информация о том, где ,когда и кем утверждена программа, название программы, направление внеурочной деятельности, в рамках которого предполагается реализовать данную программу, возраст обучающихся, на который рассчитано содержание </w:t>
      </w:r>
      <w:r w:rsidRPr="00016A5A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деятельности, представленное в программе, срок реализации программы.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3.6. В пояснительной записке к программе внеурочной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>необходимо раскрыть следующие вопросы: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- актуальность программы, ориентация на выполнение требований к содержанию внеурочной деятельности, а также на интеграцию и дополнение содержания предметных программ;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- цель и задачи программы,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>их  соответствие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требованиям к личностным и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6A5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16A5A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программы, установленным ФГОС. 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3.7. Ожидаемые результаты и способы определения их результативности. Результаты необходимо описать на трех уровнях: личностном, </w:t>
      </w:r>
      <w:proofErr w:type="spellStart"/>
      <w:r w:rsidRPr="00016A5A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016A5A">
        <w:rPr>
          <w:rFonts w:ascii="Times New Roman" w:hAnsi="Times New Roman" w:cs="Times New Roman"/>
          <w:sz w:val="28"/>
          <w:szCs w:val="28"/>
        </w:rPr>
        <w:t>, предметном.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Ожидаемый личностный результат должен соответствовать целям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>внеурочной  деятельности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016A5A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016A5A">
        <w:rPr>
          <w:rFonts w:ascii="Times New Roman" w:hAnsi="Times New Roman" w:cs="Times New Roman"/>
          <w:sz w:val="28"/>
          <w:szCs w:val="28"/>
        </w:rPr>
        <w:t xml:space="preserve"> результатам обучающихся относятся освоенные ими УУД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К предметным результатам обучающихся относится опыт специфической деятельности по получению продукта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>( нового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знания), его преобразованию и применению 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Результативность освоения программы определяется на основе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в конкурсных мероприятиях или выполнения творческих работ. Обязательное количество такого рода сертификационных испытаний не должно превышать 4-х за учебный год.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Формами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</w:t>
      </w:r>
      <w:proofErr w:type="spellStart"/>
      <w:r w:rsidRPr="00016A5A">
        <w:rPr>
          <w:rFonts w:ascii="Times New Roman" w:hAnsi="Times New Roman" w:cs="Times New Roman"/>
          <w:sz w:val="28"/>
          <w:szCs w:val="28"/>
        </w:rPr>
        <w:t>т.л</w:t>
      </w:r>
      <w:proofErr w:type="spellEnd"/>
      <w:r w:rsidRPr="00016A5A">
        <w:rPr>
          <w:rFonts w:ascii="Times New Roman" w:hAnsi="Times New Roman" w:cs="Times New Roman"/>
          <w:sz w:val="28"/>
          <w:szCs w:val="28"/>
        </w:rPr>
        <w:t>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Перечень и сроки проведения мероприятий должны быть определены в начале учебного года. По каждому направлению внеурочной деятельности за учебный год должно пройти не менее 3-х мероприятий на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гимназии</w:t>
      </w:r>
      <w:proofErr w:type="gramEnd"/>
      <w:r w:rsidR="00A163BD" w:rsidRPr="00016A5A">
        <w:rPr>
          <w:rFonts w:ascii="Times New Roman" w:hAnsi="Times New Roman" w:cs="Times New Roman"/>
          <w:sz w:val="28"/>
          <w:szCs w:val="28"/>
        </w:rPr>
        <w:t xml:space="preserve"> №1</w:t>
      </w:r>
      <w:r w:rsidRPr="00016A5A">
        <w:rPr>
          <w:rFonts w:ascii="Times New Roman" w:hAnsi="Times New Roman" w:cs="Times New Roman"/>
          <w:sz w:val="28"/>
          <w:szCs w:val="28"/>
        </w:rPr>
        <w:t>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3.8. Календарно -тематический план программы внеурочной деятельности должен содержать перечень разделов и тем, а также количество часов по каждому разделу и теме с разбивкой на теоретические и практические виды занятий.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План мероприятий должен содержать название и форму мероприятия, сроки проведения, ресурсы и предполагаемый результат.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3.9. Содержание программы представляет собой краткое описание каждой темы с выделением основных понятий и видов деятельности учащихся, подлежащих освоению.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3.10. В разделе «Методическое обеспечение программы» должны быть даны краткие методические рекомендации по: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lastRenderedPageBreak/>
        <w:t>- организации и проведению игр, бесед, походов, экскурсий, конкурсов, конференций;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- проведению практических работ и т.п., а также краткое описание методов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исследовательских работ, перечень тематик опытнической или исследовательских работ и т.п.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3.11. Распределение времени на внеурочную деятельность по годам обучения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гимназией</w:t>
      </w:r>
      <w:proofErr w:type="gramEnd"/>
      <w:r w:rsidR="00A163BD" w:rsidRPr="00016A5A">
        <w:rPr>
          <w:rFonts w:ascii="Times New Roman" w:hAnsi="Times New Roman" w:cs="Times New Roman"/>
          <w:sz w:val="28"/>
          <w:szCs w:val="28"/>
        </w:rPr>
        <w:t xml:space="preserve"> №1</w:t>
      </w:r>
      <w:r w:rsidRPr="00016A5A">
        <w:rPr>
          <w:rFonts w:ascii="Times New Roman" w:hAnsi="Times New Roman" w:cs="Times New Roman"/>
          <w:sz w:val="28"/>
          <w:szCs w:val="28"/>
        </w:rPr>
        <w:t xml:space="preserve">. Количество часов, отводимое на внеурочную деятельность в определенном классе, 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гимназия №1 </w:t>
      </w:r>
      <w:r w:rsidRPr="00016A5A">
        <w:rPr>
          <w:rFonts w:ascii="Times New Roman" w:hAnsi="Times New Roman" w:cs="Times New Roman"/>
          <w:sz w:val="28"/>
          <w:szCs w:val="28"/>
        </w:rPr>
        <w:t xml:space="preserve"> определяет самостоятельно,  исходя из имеющихся ресурсов и за счет интеграции ресурсов 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гимназии №1 </w:t>
      </w:r>
      <w:r w:rsidRPr="00016A5A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 детей в объеме до 10 часов.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3.12. Занятия внеурочной деятельности могут проводиться учителями 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гимназии №</w:t>
      </w:r>
      <w:proofErr w:type="gramStart"/>
      <w:r w:rsidR="00A163BD" w:rsidRPr="00016A5A">
        <w:rPr>
          <w:rFonts w:ascii="Times New Roman" w:hAnsi="Times New Roman" w:cs="Times New Roman"/>
          <w:sz w:val="28"/>
          <w:szCs w:val="28"/>
        </w:rPr>
        <w:t xml:space="preserve">1 </w:t>
      </w:r>
      <w:r w:rsidRPr="00016A5A">
        <w:rPr>
          <w:rFonts w:ascii="Times New Roman" w:hAnsi="Times New Roman" w:cs="Times New Roman"/>
          <w:sz w:val="28"/>
          <w:szCs w:val="28"/>
        </w:rPr>
        <w:t xml:space="preserve"> или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педагогами учреждений дополнительного образования (при обязательном заключении договорных отношений).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3.13. Обучающиеся, их родители (законные представители) участвуют в выборе направлений и форм внеурочной деятельности.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3.14.План внеурочной деятельности для класса или параллели определяется в конце учебного года.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3.15. Предварительный выбор программ внеурочной деятельности на следующий учебный год обучающимися производится во втором полугодии на основе анкетирования.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3</w:t>
      </w:r>
      <w:r w:rsidR="00A163BD" w:rsidRPr="00016A5A">
        <w:rPr>
          <w:rFonts w:ascii="Times New Roman" w:hAnsi="Times New Roman" w:cs="Times New Roman"/>
          <w:sz w:val="28"/>
          <w:szCs w:val="28"/>
        </w:rPr>
        <w:t>.16.Н</w:t>
      </w:r>
      <w:r w:rsidRPr="00016A5A">
        <w:rPr>
          <w:rFonts w:ascii="Times New Roman" w:hAnsi="Times New Roman" w:cs="Times New Roman"/>
          <w:sz w:val="28"/>
          <w:szCs w:val="28"/>
        </w:rPr>
        <w:t>абор направлений и программ внеурочной деятельности предлагается на родительском собрании.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3.17. В сентябре формируются группы для проведения занятий внеурочной деятельности, состав которых утверждается приказом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гимназии</w:t>
      </w:r>
      <w:proofErr w:type="gramEnd"/>
      <w:r w:rsidR="00A163BD" w:rsidRPr="00016A5A">
        <w:rPr>
          <w:rFonts w:ascii="Times New Roman" w:hAnsi="Times New Roman" w:cs="Times New Roman"/>
          <w:sz w:val="28"/>
          <w:szCs w:val="28"/>
        </w:rPr>
        <w:t xml:space="preserve"> №1</w:t>
      </w:r>
      <w:r w:rsidRPr="00016A5A">
        <w:rPr>
          <w:rFonts w:ascii="Times New Roman" w:hAnsi="Times New Roman" w:cs="Times New Roman"/>
          <w:sz w:val="28"/>
          <w:szCs w:val="28"/>
        </w:rPr>
        <w:t>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3.18. Фиксирование проведенных занятий внеурочной деятельности, их содержания, посещаемости обучающихся производится в ежегодно   оформляемом журнале внеурочной деятельности. Журнал является финансовым документом, при его заполнении необходимо соблюдать Требования к ведению журналов, </w:t>
      </w:r>
      <w:proofErr w:type="spellStart"/>
      <w:r w:rsidRPr="00016A5A">
        <w:rPr>
          <w:rFonts w:ascii="Times New Roman" w:hAnsi="Times New Roman" w:cs="Times New Roman"/>
          <w:sz w:val="28"/>
          <w:szCs w:val="28"/>
        </w:rPr>
        <w:t>утверждѐнные</w:t>
      </w:r>
      <w:proofErr w:type="spellEnd"/>
      <w:r w:rsidRPr="00016A5A">
        <w:rPr>
          <w:rFonts w:ascii="Times New Roman" w:hAnsi="Times New Roman" w:cs="Times New Roman"/>
          <w:sz w:val="28"/>
          <w:szCs w:val="28"/>
        </w:rPr>
        <w:t xml:space="preserve"> приказом директора 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гимназии №1.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3.19.Программное обеспечение внеурочной деятельности опирается на социальный заказ, имеющиеся возможности и особенности образовательного процесса с целью максимального удовлетворения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>потребностей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обучающихся во внеурочной деятельности, ее дифференциации и индивидуализации.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E60" w:rsidRPr="00016A5A" w:rsidRDefault="00165E60" w:rsidP="00165E6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A5A">
        <w:rPr>
          <w:rFonts w:ascii="Times New Roman" w:hAnsi="Times New Roman" w:cs="Times New Roman"/>
          <w:b/>
          <w:sz w:val="28"/>
          <w:szCs w:val="28"/>
        </w:rPr>
        <w:t>4. Система оценки достижения результатов внеурочной деятельности.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4.1. Система оценки внеурочной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обучающихся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носит комплексный подход и предусматривает оценку достижений обучающихся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 xml:space="preserve">(портфолио) и оценку эффективности внеурочной деятельности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гимназии №1</w:t>
      </w:r>
      <w:r w:rsidRPr="00016A5A">
        <w:rPr>
          <w:rFonts w:ascii="Times New Roman" w:hAnsi="Times New Roman" w:cs="Times New Roman"/>
          <w:sz w:val="28"/>
          <w:szCs w:val="28"/>
        </w:rPr>
        <w:t>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lastRenderedPageBreak/>
        <w:t>4.2. Оценка достижений результатов внеурочной деятельности происходит на трех уровнях: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- оценка результата, полученного группой обучающихся в рамках одного направления;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- 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- качественная и количественная оценка эффективности деятельности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гимназии №1 </w:t>
      </w:r>
      <w:r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 xml:space="preserve"> по направлениям внеурочной деятельности, полученная на основании суммирования индивидуальных результатов учащихся и коллективных результатов групп учащихся.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4.3. Для индивидуальной оценки результатов внеурочной деятельности на основания Положения о портфолио учащегося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директора</w:t>
      </w:r>
      <w:proofErr w:type="gramEnd"/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гимназии №1 </w:t>
      </w:r>
      <w:r w:rsidRPr="00016A5A">
        <w:rPr>
          <w:rFonts w:ascii="Times New Roman" w:hAnsi="Times New Roman" w:cs="Times New Roman"/>
          <w:sz w:val="28"/>
          <w:szCs w:val="28"/>
        </w:rPr>
        <w:t xml:space="preserve"> создается экспертная комиссия.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4.4. Представление коллективного результата, полученного группой обучающихся, в рамках одного направления, может проводиться по окончании учебного года в форме творческой презентации. 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О</w:t>
      </w:r>
      <w:r w:rsidRPr="00016A5A">
        <w:rPr>
          <w:rFonts w:ascii="Times New Roman" w:hAnsi="Times New Roman" w:cs="Times New Roman"/>
          <w:sz w:val="28"/>
          <w:szCs w:val="28"/>
        </w:rPr>
        <w:t>бъявляются результаты внеурочной деятельности с награждением лучших учащихся, набравших максимальное количество баллов по всем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>направлениям и набравших максимальное количество баллов по отдельным</w:t>
      </w:r>
      <w:r w:rsidR="00A163BD" w:rsidRPr="00016A5A">
        <w:rPr>
          <w:rFonts w:ascii="Times New Roman" w:hAnsi="Times New Roman" w:cs="Times New Roman"/>
          <w:sz w:val="28"/>
          <w:szCs w:val="28"/>
        </w:rPr>
        <w:t xml:space="preserve"> </w:t>
      </w:r>
      <w:r w:rsidRPr="00016A5A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165E60" w:rsidRPr="00016A5A" w:rsidRDefault="00165E60" w:rsidP="00165E6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16A5A">
        <w:rPr>
          <w:rFonts w:ascii="Times New Roman" w:hAnsi="Times New Roman" w:cs="Times New Roman"/>
          <w:sz w:val="28"/>
          <w:szCs w:val="28"/>
        </w:rPr>
        <w:t xml:space="preserve">4.5. В конце учебного года подводятся результаты внеурочной </w:t>
      </w:r>
      <w:proofErr w:type="gramStart"/>
      <w:r w:rsidRPr="00016A5A">
        <w:rPr>
          <w:rFonts w:ascii="Times New Roman" w:hAnsi="Times New Roman" w:cs="Times New Roman"/>
          <w:sz w:val="28"/>
          <w:szCs w:val="28"/>
        </w:rPr>
        <w:t>деятельности  с</w:t>
      </w:r>
      <w:proofErr w:type="gramEnd"/>
      <w:r w:rsidRPr="00016A5A">
        <w:rPr>
          <w:rFonts w:ascii="Times New Roman" w:hAnsi="Times New Roman" w:cs="Times New Roman"/>
          <w:sz w:val="28"/>
          <w:szCs w:val="28"/>
        </w:rPr>
        <w:t xml:space="preserve"> определением учащихся, набравших максимальное количество баллов по всем направлениям и набравших максимальное количество баллов по отдельным направления внеурочной деятельности.</w:t>
      </w:r>
    </w:p>
    <w:p w:rsidR="00165E60" w:rsidRPr="00016A5A" w:rsidRDefault="00165E60" w:rsidP="00165E60">
      <w:pPr>
        <w:rPr>
          <w:sz w:val="28"/>
          <w:szCs w:val="28"/>
        </w:rPr>
      </w:pPr>
    </w:p>
    <w:p w:rsidR="00165E60" w:rsidRPr="00016A5A" w:rsidRDefault="00165E60" w:rsidP="00165E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A163BD" w:rsidRPr="00016A5A" w:rsidTr="004B28ED">
        <w:tc>
          <w:tcPr>
            <w:tcW w:w="4785" w:type="dxa"/>
          </w:tcPr>
          <w:p w:rsidR="00A163BD" w:rsidRPr="00016A5A" w:rsidRDefault="00A163BD" w:rsidP="004B28E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A163BD" w:rsidRPr="00016A5A" w:rsidRDefault="00A163BD" w:rsidP="004B28ED">
            <w:pPr>
              <w:spacing w:before="120" w:after="120"/>
              <w:ind w:right="316"/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</w:p>
          <w:p w:rsidR="00A163BD" w:rsidRPr="00016A5A" w:rsidRDefault="00A163BD" w:rsidP="004B28ED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163BD" w:rsidRPr="00016A5A" w:rsidRDefault="00A163BD" w:rsidP="004B28E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A163BD" w:rsidRPr="00016A5A" w:rsidRDefault="00A163BD" w:rsidP="004B28E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aps/>
                <w:color w:val="000000" w:themeColor="text1"/>
                <w:sz w:val="28"/>
                <w:szCs w:val="28"/>
              </w:rPr>
            </w:pPr>
            <w:r w:rsidRPr="00016A5A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Утверждено</w:t>
            </w:r>
          </w:p>
          <w:p w:rsidR="00A163BD" w:rsidRPr="00016A5A" w:rsidRDefault="00016A5A" w:rsidP="004B28ED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163BD" w:rsidRPr="00016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едагогическим советом,</w:t>
            </w:r>
          </w:p>
          <w:p w:rsidR="00A163BD" w:rsidRPr="00016A5A" w:rsidRDefault="00016A5A" w:rsidP="004B28ED">
            <w:pPr>
              <w:spacing w:before="120" w:after="120"/>
              <w:ind w:right="31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</w:t>
            </w:r>
            <w:r w:rsidR="00A163BD" w:rsidRPr="00016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ротокол   </w:t>
            </w:r>
            <w:proofErr w:type="gramStart"/>
            <w:r w:rsidR="00A163BD" w:rsidRPr="00016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 _</w:t>
            </w:r>
            <w:proofErr w:type="gramEnd"/>
            <w:r w:rsidR="00A163BD" w:rsidRPr="00016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___.03.2015 года №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</w:t>
            </w:r>
          </w:p>
          <w:p w:rsidR="00A163BD" w:rsidRPr="00016A5A" w:rsidRDefault="00A163BD" w:rsidP="00A163B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16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   от __</w:t>
            </w:r>
            <w:proofErr w:type="gramStart"/>
            <w:r w:rsidRPr="00016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_.03.2015</w:t>
            </w:r>
            <w:proofErr w:type="gramEnd"/>
            <w:r w:rsidRPr="00016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  <w:r w:rsidR="00016A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№____</w:t>
            </w:r>
            <w:bookmarkStart w:id="0" w:name="_GoBack"/>
            <w:bookmarkEnd w:id="0"/>
          </w:p>
        </w:tc>
      </w:tr>
      <w:tr w:rsidR="00A163BD" w:rsidRPr="00016A5A" w:rsidTr="004B28ED">
        <w:tc>
          <w:tcPr>
            <w:tcW w:w="4785" w:type="dxa"/>
          </w:tcPr>
          <w:p w:rsidR="00A163BD" w:rsidRPr="00016A5A" w:rsidRDefault="00A163BD" w:rsidP="004B28E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A163BD" w:rsidRPr="00016A5A" w:rsidRDefault="00A163BD" w:rsidP="004B28ED">
            <w:pPr>
              <w:spacing w:before="120" w:after="120"/>
              <w:ind w:right="31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65E60" w:rsidRPr="00016A5A" w:rsidRDefault="00165E60" w:rsidP="00303F2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65E60" w:rsidRPr="0001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835BC"/>
    <w:multiLevelType w:val="hybridMultilevel"/>
    <w:tmpl w:val="9A506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8E"/>
    <w:rsid w:val="00016A5A"/>
    <w:rsid w:val="0007728E"/>
    <w:rsid w:val="00165E60"/>
    <w:rsid w:val="002C6830"/>
    <w:rsid w:val="00303F2E"/>
    <w:rsid w:val="009065ED"/>
    <w:rsid w:val="00A1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297E3-BF35-4C83-AFCF-0EC65CEF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E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65E6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1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1623</Words>
  <Characters>9254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10</cp:revision>
  <cp:lastPrinted>2015-03-19T11:56:00Z</cp:lastPrinted>
  <dcterms:created xsi:type="dcterms:W3CDTF">2014-06-05T05:09:00Z</dcterms:created>
  <dcterms:modified xsi:type="dcterms:W3CDTF">2015-03-19T11:56:00Z</dcterms:modified>
</cp:coreProperties>
</file>